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Trata-se apenas de um modelo.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Os dados são fictícios, devendo ser adaptado ao caso concreto.</w:t>
      </w:r>
    </w:p>
    <w:p w:rsidR="00000000" w:rsidDel="00000000" w:rsidP="00000000" w:rsidRDefault="00000000" w:rsidRPr="00000000" w14:paraId="00000003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É obrigatório o registro da incorporação quando for negociar unidades autônomas antes do término da construção, sob pena de responder o incorporador/construtor/corretor por crime contra a economia popular nos termos do art. 65 da Lei 4.591/64.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Ilma. Sra. Registradora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Cartório de Registro de Imóveis do 1º Ofício da 1ª Zona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Comarca de Vila Velha – ES.</w:t>
      </w:r>
    </w:p>
    <w:p w:rsidR="00000000" w:rsidDel="00000000" w:rsidP="00000000" w:rsidRDefault="00000000" w:rsidRPr="00000000" w14:paraId="0000000A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Constar nome e qualificação completa da empresa e do seu representante legal, em se tratando de procurador deverá constar os dados da procuração, ou seja, livro, fls. e Cartório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requerer, de acordo com o que dispõe a Lei no 4.591, de 16 de dezembro de 1964 e posteriores alterações, o registro da incorporação imobiliária do empreendimento a ser construído com os característicos a seguir discriminados.</w:t>
      </w:r>
    </w:p>
    <w:p w:rsidR="00000000" w:rsidDel="00000000" w:rsidP="00000000" w:rsidRDefault="00000000" w:rsidRPr="00000000" w14:paraId="0000000D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highlight w:val="darkRed"/>
          <w:u w:val="none"/>
          <w:vertAlign w:val="baseline"/>
          <w:rtl w:val="0"/>
        </w:rPr>
        <w:t xml:space="preserve"> OBSERVAÇÕES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4"/>
          <w:szCs w:val="24"/>
          <w:highlight w:val="red"/>
          <w:u w:val="none"/>
          <w:vertAlign w:val="baseline"/>
          <w:rtl w:val="0"/>
        </w:rPr>
        <w:t xml:space="preserve">  !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pessoa física: se os cônjuges forem os incorporadores do empreendimento, ambos deverão assinar o requerimento; se apenas um dos cônjuges for incorporador, somente este assinará o requerimento, mas, nesse caso, deverá apresentar o instrumento de mandato outorgado pelo outro cônjuge, conforme mencionado no art. 31, § 1º, c/c art. 32 da Lei nº 4.591/1964, devendo ser observada a mesma exigência em relação aos alienantes do terreno, se não forem, ao mesmo tempo, incorporadores;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ffffff"/>
          <w:sz w:val="24"/>
          <w:szCs w:val="24"/>
          <w:highlight w:val="red"/>
          <w:u w:val="none"/>
          <w:vertAlign w:val="baseline"/>
          <w:rtl w:val="0"/>
        </w:rPr>
        <w:t xml:space="preserve">  ! 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pessoa jurídica: o requerimento deverá estar instruído com cópia autenticada da última alteração contratual e com certidão simplificada da Junta Comercial ou do Ofício de Registro Civil das Pessoas Jurídicas, na qual se verificará a capacidade de representação dos signatários do requerimento;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DO TERRENO</w:t>
      </w:r>
    </w:p>
    <w:p w:rsidR="00000000" w:rsidDel="00000000" w:rsidP="00000000" w:rsidRDefault="00000000" w:rsidRPr="00000000" w14:paraId="00000016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Constar os dados do terreno, área, limites e confrontações do(s) lote(s), inscrição municipal, datada da aprovação do projeto e a data de retificação destes (se for o caso).</w:t>
      </w:r>
    </w:p>
    <w:p w:rsidR="00000000" w:rsidDel="00000000" w:rsidP="00000000" w:rsidRDefault="00000000" w:rsidRPr="00000000" w14:paraId="00000018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DO HISTÓRICO VINTENÁRIO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terreno descrito no item I tem o histórico vintenário com o teor seguinte: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  <w:rtl w:val="0"/>
        </w:rPr>
        <w:t xml:space="preserve">Constar somente os atos translativos e o ônus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jus-in-re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imóvel, em seu tempo previsto por lei, está perfeitamente historiado, conforme comprova a anexa certidão da matrícula que contém os relacionados registros.</w:t>
      </w:r>
    </w:p>
    <w:p w:rsidR="00000000" w:rsidDel="00000000" w:rsidP="00000000" w:rsidRDefault="00000000" w:rsidRPr="00000000" w14:paraId="00000020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DECLARAÇÃO DE INEXISTÊNCIA DE ÔNUS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terreno onde se assentará a construção do prédio, objeto deste empreendimento, se encontra livre de todas e quaisquer restrições ou gravames, como de igual forma quanto à incorporadora, que declara não existir ônus real bem como ações reais ou pessoais reipersecutórias, com base neste imóvel, sem o registro no Ofício Imobiliário competente.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highlight w:val="darkRed"/>
          <w:u w:val="none"/>
          <w:vertAlign w:val="baseline"/>
          <w:rtl w:val="0"/>
        </w:rPr>
        <w:t xml:space="preserve"> OBSERVAÇÃO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4"/>
          <w:szCs w:val="24"/>
          <w:highlight w:val="red"/>
          <w:u w:val="none"/>
          <w:vertAlign w:val="baseline"/>
          <w:rtl w:val="0"/>
        </w:rPr>
        <w:t xml:space="preserve">  !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Mencionar eventuais ônus, inclusive servidões, se houver.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DA INCORPORAÇÃO E CONSTRUÇÃO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Sobre o lote, antes citado, a incorporadora fará erigir um prédio, com finalidade residencial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[ou comercial ou mista]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que será denominado _____ e estará situado nesta cidade, na Rua _____________, bairro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Arial" w:cs="Arial" w:eastAsia="Arial" w:hAnsi="Arial"/>
          <w:b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REGIME DA INCORPORAÇÃO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highlight w:val="darkRed"/>
          <w:u w:val="none"/>
          <w:vertAlign w:val="baseline"/>
          <w:rtl w:val="0"/>
        </w:rPr>
        <w:t xml:space="preserve"> OBSERVAÇÃO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color w:val="c9211e"/>
          <w:sz w:val="24"/>
          <w:szCs w:val="24"/>
          <w:rtl w:val="0"/>
        </w:rPr>
        <w:t xml:space="preserve">A incorporadora poderá utilizar um dos 3 regimes de incorporação abaixo descritos, não sendo possível a utilização de mais de um deles no mesmo empreendimento. Ao enquadrar em 1 dos regimes excluir os demais.</w:t>
      </w:r>
      <w:r w:rsidDel="00000000" w:rsidR="00000000" w:rsidRPr="00000000">
        <w:rPr>
          <w:rFonts w:ascii="Arial" w:cs="Arial" w:eastAsia="Arial" w:hAnsi="Arial"/>
          <w:b w:val="0"/>
          <w:i w:val="0"/>
          <w:color w:val="c9211e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incorporadora promoverá a presente incorporação pelo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REGIME DE PREÇO GLOBAL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, na forma dos arts. 41 a 43 da Lei 4.591/64, podendo a incorporadora, no decorrer das obras, promover a alienação das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“unidades autônomas futuras”,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 a preço fixo ou reajustável, em índices previamente determinados, englobando, na alienação, a respectiva fração ideal de terreno, sendo, no entanto, de sua inteira responsabilidade, o encargo da construção, até conclusão, incluindo o registro da “baixa e habite-se”.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incorporadora promoverá a presente incorporação pelo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REGIME DE EMPREITADA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, na forma dos arts. 55 a 57 da Lei 4.591/64, podendo a incorporadora, no decorrer das obras, promover a alienação de frações ideais vinculadas à contratação de construção por empreitada em valores preestabelecidos, podendo ser reajustável por índices previamente determinados, sendo, no entanto, de sua inteira responsabilidade, o risco da construção, até conclusão, incluindo o registro da “baixa e habite-se”.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incorporadora promoverá a presente incorporação pelo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REGIME DE ADMINISTRAÇÃO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, na forma dos arts. 58 a 62 da Lei 4.591/64, podendo a incorporadora, no decorrer das obras, promover a alienação de frações ideais vinculadas à contratação de construção por administração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“a preço de custo”,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conforme valores estimados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 assumindo os adquirentes a responsabilidade pelo pagamento do custo integral da construção que vier a ser apurado ao longo da obra, até a conclusão.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PRAZO PARA A CONCLUSÃO DAS OBRAS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Fica estabelecido o prazo de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[nº meses]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meses para a conclusão das obras programadas, com início em 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[data início]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e término em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[data término]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ressalvados os dias em que, por motivos de força maior, não possam ter andamento normal os trabalhos de construção.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PRAZO DE CARÊNCIA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 prazo de carência de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[nº dias]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fica facultado à incorporadora desistir da realização da obra, se for constatado que é inviável ou ruinoso o empreendimento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[citar, se for o caso, outras condições que autorizarão a desistência]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devendo informar expressamente ao cartório, solicitando o cancelamento do registro da incorporação imobiliária, na forma do art. 34 da Lei 4.591/64.  Caso não seja feito o cancelamento dentro do prazo de carência, a incorporação considera-se concretizada para os fins do art. 33 da Lei 4.591/64.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Arial" w:cs="Arial" w:eastAsia="Arial" w:hAnsi="Arial"/>
          <w:color w:val="ffffff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color w:val="ffffff"/>
          <w:sz w:val="24"/>
          <w:szCs w:val="24"/>
          <w:u w:val="none"/>
          <w:rtl w:val="0"/>
        </w:rPr>
        <w:t xml:space="preserve"> O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highlight w:val="darkRed"/>
          <w:u w:val="none"/>
          <w:vertAlign w:val="baseline"/>
          <w:rtl w:val="0"/>
        </w:rPr>
        <w:t xml:space="preserve"> OBSERVAÇÃO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4"/>
          <w:szCs w:val="24"/>
          <w:highlight w:val="red"/>
          <w:u w:val="none"/>
          <w:vertAlign w:val="baseline"/>
          <w:rtl w:val="0"/>
        </w:rPr>
        <w:t xml:space="preserve">  !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incorporadora pode renunciar ao prazo de carência previsto no art. 34 da Lei 4.591/64. Neste caso, o texto acima deve ser substituído pelo seguinte: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“A Incorporadora renuncia ao prazo de carência previsto no art. 34 da Lei 4.591/64, considerando-se, portanto, a incorporação concretizada, para os fins do art. 33 da Lei 4.591/64”.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-se, portanto, a incorporação concretizada, para os fins do art. 33 d Lei 4.591/64”.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rFonts w:ascii="Arial" w:cs="Arial" w:eastAsia="Arial" w:hAnsi="Arial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CARACTERÍSTICAS GERAIS DO EMPREENDIMENTO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Constar as áreas descritas no Quadro IVB, a descrição dos pavimentos, as áreas de uso comum.</w:t>
      </w:r>
    </w:p>
    <w:p w:rsidR="00000000" w:rsidDel="00000000" w:rsidP="00000000" w:rsidRDefault="00000000" w:rsidRPr="00000000" w14:paraId="00000051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Quanto as vagas de garagem constar se são livres ou presas, sua metragem, localização e se são cobertas ou descobertas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DO VALOR DA CONSTRUÇÃO DO EMPREENDIMENTO</w:t>
      </w:r>
    </w:p>
    <w:p w:rsidR="00000000" w:rsidDel="00000000" w:rsidP="00000000" w:rsidRDefault="00000000" w:rsidRPr="00000000" w14:paraId="00000055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valor total do empreendimento é de R$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[valor]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sendo o valor da construção de R$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[valor]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e valor do lote R$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[valor]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highlight w:val="darkRed"/>
          <w:u w:val="none"/>
          <w:vertAlign w:val="baseline"/>
          <w:rtl w:val="0"/>
        </w:rPr>
        <w:t xml:space="preserve"> OBSERVAÇÃO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127"/>
          <w:tab w:val="left" w:pos="-2127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4"/>
          <w:szCs w:val="24"/>
          <w:highlight w:val="red"/>
          <w:u w:val="none"/>
          <w:vertAlign w:val="baseline"/>
          <w:rtl w:val="0"/>
        </w:rPr>
        <w:t xml:space="preserve">  !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valor do empreendimento constitui-se na soma do valor da construção (quadros III da NBR 12.721/2006 atualizado) mais o valor do terreno (conforme guias de IPTU ou o valor de aquisição, o que for maior).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rFonts w:ascii="Arial" w:cs="Arial" w:eastAsia="Arial" w:hAnsi="Arial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REQUERIMENTO</w:t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Conforme o exposto a requerente solicita o registro da presente incorporação imobiliária, para que produza seus jurídicos e legais efeitos.</w:t>
      </w:r>
    </w:p>
    <w:p w:rsidR="00000000" w:rsidDel="00000000" w:rsidP="00000000" w:rsidRDefault="00000000" w:rsidRPr="00000000" w14:paraId="00000060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Termos em que pede deferimento</w:t>
      </w:r>
    </w:p>
    <w:p w:rsidR="00000000" w:rsidDel="00000000" w:rsidP="00000000" w:rsidRDefault="00000000" w:rsidRPr="00000000" w14:paraId="00000063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Vila Velha, ____ de ___________ de 20___.</w:t>
      </w:r>
    </w:p>
    <w:p w:rsidR="00000000" w:rsidDel="00000000" w:rsidP="00000000" w:rsidRDefault="00000000" w:rsidRPr="00000000" w14:paraId="00000066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67">
      <w:pPr>
        <w:tabs>
          <w:tab w:val="left" w:pos="-2127"/>
        </w:tabs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(Assinaturas com firma reconhecida).</w:t>
      </w:r>
    </w:p>
    <w:p w:rsidR="00000000" w:rsidDel="00000000" w:rsidP="00000000" w:rsidRDefault="00000000" w:rsidRPr="00000000" w14:paraId="00000068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